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12 </w:t>
      </w:r>
      <w:r>
        <w:rPr>
          <w:rFonts w:ascii="宋体" w:hAnsi="宋体" w:hint="eastAsia"/>
          <w:b/>
          <w:sz w:val="24"/>
        </w:rPr>
        <w:t>坐井观天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教学要求：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．会</w:t>
      </w:r>
      <w:r>
        <w:rPr>
          <w:rFonts w:ascii="宋体" w:hAnsi="宋体" w:hint="eastAsia"/>
          <w:sz w:val="24"/>
        </w:rPr>
        <w:t>认</w:t>
      </w:r>
      <w:r>
        <w:rPr>
          <w:rFonts w:ascii="宋体" w:hAnsi="宋体" w:hint="eastAsia"/>
          <w:sz w:val="24"/>
        </w:rPr>
        <w:t>本课</w:t>
      </w:r>
      <w:r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个生字和</w:t>
      </w:r>
      <w:r>
        <w:rPr>
          <w:rFonts w:ascii="宋体" w:hAnsi="宋体" w:hint="eastAsia"/>
          <w:sz w:val="24"/>
        </w:rPr>
        <w:t>会写本课</w:t>
      </w:r>
      <w:r>
        <w:rPr>
          <w:rFonts w:ascii="宋体" w:hAnsi="宋体" w:hint="eastAsia"/>
          <w:sz w:val="24"/>
        </w:rPr>
        <w:t>8</w:t>
      </w:r>
      <w:r>
        <w:rPr>
          <w:rFonts w:ascii="宋体" w:hAnsi="宋体" w:hint="eastAsia"/>
          <w:sz w:val="24"/>
        </w:rPr>
        <w:t>个生字</w:t>
      </w:r>
      <w:r>
        <w:rPr>
          <w:rFonts w:ascii="宋体" w:hAnsi="宋体" w:hint="eastAsia"/>
          <w:sz w:val="24"/>
        </w:rPr>
        <w:t>。着重理解“坐井观天”、“大话”、“无边无际”等词语。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．理解课文内容，懂得“坐井观天”这个成语比喻的是什么。并从中受到启发。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3</w:t>
      </w:r>
      <w:r>
        <w:rPr>
          <w:rFonts w:ascii="宋体" w:hAnsi="宋体" w:hint="eastAsia"/>
          <w:sz w:val="24"/>
        </w:rPr>
        <w:t>．感情地朗读课文。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教学重点：</w:t>
      </w:r>
      <w:r>
        <w:rPr>
          <w:rFonts w:ascii="宋体" w:hAnsi="宋体" w:hint="eastAsia"/>
          <w:sz w:val="24"/>
        </w:rPr>
        <w:t xml:space="preserve">    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．生字新词和小鸟与青蛙的三次对话。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．揭示寓意，理解成语“坐井观天”的意思。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教学方法：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集中识字、表演朗读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课时安排：两课时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第一课时</w:t>
      </w:r>
      <w:r>
        <w:rPr>
          <w:rFonts w:ascii="宋体" w:hAnsi="宋体" w:hint="eastAsia"/>
          <w:sz w:val="24"/>
        </w:rPr>
        <w:t xml:space="preserve">    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一、揭题解题。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l</w:t>
      </w:r>
      <w:r>
        <w:rPr>
          <w:rFonts w:ascii="宋体" w:hAnsi="宋体" w:hint="eastAsia"/>
          <w:sz w:val="24"/>
        </w:rPr>
        <w:t>．“观”是什么意思？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．“坐井观天”是什么意思？（坐在井底看天）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3</w:t>
      </w:r>
      <w:r>
        <w:rPr>
          <w:rFonts w:ascii="宋体" w:hAnsi="宋体" w:hint="eastAsia"/>
          <w:sz w:val="24"/>
        </w:rPr>
        <w:t>．谁坐在井里看天？它看到的天是什么样的？它的看法对不对？读了课文就知道了。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二、初读课文，感知内容。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．轻声自由读课文，要求读准字音，画出由生字组成的词语。认读生字、词语。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．教师范读课文，要求听准生字的读音，看看课文分几个自然段？在每一自然段的前面标上序号。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3</w:t>
      </w:r>
      <w:r>
        <w:rPr>
          <w:rFonts w:ascii="宋体" w:hAnsi="宋体" w:hint="eastAsia"/>
          <w:sz w:val="24"/>
        </w:rPr>
        <w:t>．分段指名读课文，正音。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4</w:t>
      </w:r>
      <w:r>
        <w:rPr>
          <w:rFonts w:ascii="宋体" w:hAnsi="宋体" w:hint="eastAsia"/>
          <w:sz w:val="24"/>
        </w:rPr>
        <w:t>．这是发生在谁和谁之间的故事？它们为一件什么事争论？谁的意见对？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三、细读课文，理解内容。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．读第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自然段。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第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自然段有几句话？每句话讲了什么？“井沿”是指哪里？（看图理解井沿。）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．读青蛙和小鸟的第一次对话。说说从他们的对话中你知道些什么？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指导朗读课文第一次对话。“你从哪儿来？”要读出疑问的语气。“我从天上来……”要用叙述的语气读，语调要平缓。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3</w:t>
      </w:r>
      <w:r>
        <w:rPr>
          <w:rFonts w:ascii="宋体" w:hAnsi="宋体" w:hint="eastAsia"/>
          <w:sz w:val="24"/>
        </w:rPr>
        <w:t>．读青蛙和小鸟的第二次对话。“大话”是什么意思？课文里的“大话”是指什么？青蛙认为“天”只有多大？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“弄错”是什么意思？小鸟说谁“弄错”了？“弄错”了什么？“无边无际”是什么意思？小鸟为什么会说天是“无边无际”的？（因为小鸟飞了一</w:t>
      </w:r>
      <w:r>
        <w:rPr>
          <w:rFonts w:ascii="宋体" w:hAnsi="宋体" w:hint="eastAsia"/>
          <w:sz w:val="24"/>
        </w:rPr>
        <w:t>百多里。）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5</w:t>
      </w:r>
      <w:r>
        <w:rPr>
          <w:rFonts w:ascii="宋体" w:hAnsi="宋体" w:hint="eastAsia"/>
          <w:sz w:val="24"/>
        </w:rPr>
        <w:t>．指导朗读第二次对话。“朋友，别说大话了！</w:t>
      </w:r>
      <w:r>
        <w:rPr>
          <w:rFonts w:ascii="宋体" w:hAnsi="宋体" w:hint="eastAsia"/>
          <w:sz w:val="24"/>
        </w:rPr>
        <w:t>......</w:t>
      </w:r>
      <w:r>
        <w:rPr>
          <w:rFonts w:ascii="宋体" w:hAnsi="宋体" w:hint="eastAsia"/>
          <w:sz w:val="24"/>
        </w:rPr>
        <w:t>有那么远吗？”要读出劝告的语气，第二句要读出反问的语气。“你弄错了……”要读出肯定的语气。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6</w:t>
      </w:r>
      <w:r>
        <w:rPr>
          <w:rFonts w:ascii="宋体" w:hAnsi="宋体" w:hint="eastAsia"/>
          <w:sz w:val="24"/>
        </w:rPr>
        <w:t>．读青蛙与小鸟的第三次对话。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    7</w:t>
      </w:r>
      <w:r>
        <w:rPr>
          <w:rFonts w:ascii="宋体" w:hAnsi="宋体" w:hint="eastAsia"/>
          <w:sz w:val="24"/>
        </w:rPr>
        <w:t>．青蛙为什么笑？（它认为自己的意见对，是小鸟错了。）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8</w:t>
      </w:r>
      <w:r>
        <w:rPr>
          <w:rFonts w:ascii="宋体" w:hAnsi="宋体" w:hint="eastAsia"/>
          <w:sz w:val="24"/>
        </w:rPr>
        <w:t>．小鸟笑什么？它为什么劝青蛙出井口看一看？（小鸟笑青蛙的确是弄错了，还自以为是。因为青蛙整天坐在井里，看到天的范围只有井口那么大，看不到井范围以外的天，这就是它看错的根本原因。如果青蛙能跳出井口来看一看，就能</w:t>
      </w:r>
      <w:r>
        <w:rPr>
          <w:rFonts w:ascii="宋体" w:hAnsi="宋体" w:hint="eastAsia"/>
          <w:sz w:val="24"/>
        </w:rPr>
        <w:t>看到天到底有多大。）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9</w:t>
      </w:r>
      <w:r>
        <w:rPr>
          <w:rFonts w:ascii="宋体" w:hAnsi="宋体" w:hint="eastAsia"/>
          <w:sz w:val="24"/>
        </w:rPr>
        <w:t>．指导朗读第三次对话。表现出青蛙很自信的语气，小鸟耐心劝告的语气。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四、朗读全文，思考：青蛙和小鸟为天的大小发生争论，都坚持自己的意见，认为对方错了，你认为谁对谁错呢？为什么？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                              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第二课时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一、复习。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．认读生字、词卡。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．《坐井观天》这个故事讲的是一件什么事？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二、熟读课文，理解成语。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．分角色朗读全文。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．青蛙和小鸟为天的大小发生了争论，它们各自的看法是怎样的？找出最能代表它们各自看法的一句话读一读。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（青蛙认为：“天不过井口那么大”；小马认为“天无边无际，大得很哪！”）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3</w:t>
      </w:r>
      <w:r>
        <w:rPr>
          <w:rFonts w:ascii="宋体" w:hAnsi="宋体" w:hint="eastAsia"/>
          <w:sz w:val="24"/>
        </w:rPr>
        <w:t>．青蛙和小鸟它们各自的理由是什么？找出课文有关的句子读一读。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（青蛙：“我天天坐在井里，一抬头看见了天。”小鸟：“我从天上来，飞了一百多里。”）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4</w:t>
      </w:r>
      <w:r>
        <w:rPr>
          <w:rFonts w:ascii="宋体" w:hAnsi="宋体" w:hint="eastAsia"/>
          <w:sz w:val="24"/>
        </w:rPr>
        <w:t>．它们的看法谁对？为什么？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5</w:t>
      </w:r>
      <w:r>
        <w:rPr>
          <w:rFonts w:ascii="宋体" w:hAnsi="宋体" w:hint="eastAsia"/>
          <w:sz w:val="24"/>
        </w:rPr>
        <w:t>．揭示寓意，理解成语。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l</w:t>
      </w:r>
      <w:r>
        <w:rPr>
          <w:rFonts w:ascii="宋体" w:hAnsi="宋体" w:hint="eastAsia"/>
          <w:sz w:val="24"/>
        </w:rPr>
        <w:t>）课文中讲的“坐井观天”是什么意思？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）“坐井观天”是个成语。</w:t>
      </w:r>
      <w:r>
        <w:rPr>
          <w:rFonts w:ascii="宋体" w:hAnsi="宋体" w:hint="eastAsia"/>
          <w:sz w:val="24"/>
        </w:rPr>
        <w:t>人们通常用它来比喻那些像井底之蛙的人，批评他们所见有限，还固执己见的态度。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）如果青蛙听了小鸟的劝告，跳出井口，它看到的天会是怎样的？想一想，它还会怎么说？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6</w:t>
      </w:r>
      <w:r>
        <w:rPr>
          <w:rFonts w:ascii="宋体" w:hAnsi="宋体" w:hint="eastAsia"/>
          <w:sz w:val="24"/>
        </w:rPr>
        <w:t>．这是一篇寓言故事，它是通过一个短小的故事，告诉人们一个深刻的道理，从中受到启迪。你读了这篇寓言，你受到了什么样的启发呢？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（这篇寓言故事告诉我们看问题要眼界开阔，要全面，不要受已有经验的局限，要虚心听取他人的意见，不能自以为是。）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三、识记字形，指导写字。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1</w:t>
      </w:r>
      <w:r>
        <w:rPr>
          <w:rFonts w:ascii="宋体" w:hAnsi="宋体" w:hint="eastAsia"/>
          <w:sz w:val="24"/>
        </w:rPr>
        <w:t>．重点指导：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沿：第五画是横折弯，不是横折弯钩。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答：是上下结构的字，上面是竹字头，下面是“合”。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2</w:t>
      </w:r>
      <w:r>
        <w:rPr>
          <w:rFonts w:ascii="宋体" w:hAnsi="宋体" w:hint="eastAsia"/>
          <w:sz w:val="24"/>
        </w:rPr>
        <w:t>．练习写字，完成课后“我会写”。</w:t>
      </w:r>
    </w:p>
    <w:p w:rsidR="006F6ABC" w:rsidRDefault="006F6ABC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1255395</wp:posOffset>
            </wp:positionH>
            <wp:positionV relativeFrom="paragraph">
              <wp:posOffset>180975</wp:posOffset>
            </wp:positionV>
            <wp:extent cx="2481580" cy="2255520"/>
            <wp:effectExtent l="0" t="0" r="13970" b="1143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1580" cy="2255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 xml:space="preserve">    </w:t>
      </w: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板书设计：</w:t>
      </w:r>
      <w:r>
        <w:rPr>
          <w:rFonts w:ascii="宋体" w:hAnsi="宋体" w:hint="eastAsia"/>
          <w:sz w:val="24"/>
        </w:rPr>
        <w:t xml:space="preserve">           </w:t>
      </w:r>
    </w:p>
    <w:p w:rsidR="006F6ABC" w:rsidRDefault="006F6ABC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</w:p>
    <w:p w:rsidR="006F6ABC" w:rsidRDefault="006F6ABC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</w:p>
    <w:p w:rsidR="006F6ABC" w:rsidRDefault="006F6ABC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</w:p>
    <w:p w:rsidR="006F6ABC" w:rsidRDefault="006F6ABC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</w:p>
    <w:p w:rsidR="006F6ABC" w:rsidRDefault="006F6ABC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</w:p>
    <w:p w:rsidR="006F6ABC" w:rsidRDefault="006F6ABC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</w:p>
    <w:p w:rsidR="006F6ABC" w:rsidRDefault="006F6ABC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</w:p>
    <w:p w:rsidR="006F6ABC" w:rsidRDefault="006F6ABC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</w:p>
    <w:p w:rsidR="006F6ABC" w:rsidRDefault="006F6ABC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</w:p>
    <w:p w:rsidR="006F6ABC" w:rsidRDefault="006F6ABC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</w:p>
    <w:p w:rsidR="006F6ABC" w:rsidRDefault="0092087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264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</w:t>
      </w:r>
    </w:p>
    <w:p w:rsidR="006F6ABC" w:rsidRDefault="006F6ABC"/>
    <w:p w:rsidR="006F6ABC" w:rsidRDefault="006F6ABC"/>
    <w:sectPr w:rsidR="006F6ABC" w:rsidSect="006F6A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870" w:rsidRDefault="00920870" w:rsidP="00920870">
      <w:r>
        <w:separator/>
      </w:r>
    </w:p>
  </w:endnote>
  <w:endnote w:type="continuationSeparator" w:id="0">
    <w:p w:rsidR="00920870" w:rsidRDefault="00920870" w:rsidP="00920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870" w:rsidRDefault="00920870" w:rsidP="00920870">
      <w:r>
        <w:separator/>
      </w:r>
    </w:p>
  </w:footnote>
  <w:footnote w:type="continuationSeparator" w:id="0">
    <w:p w:rsidR="00920870" w:rsidRDefault="00920870" w:rsidP="009208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123260E"/>
    <w:rsid w:val="000A1569"/>
    <w:rsid w:val="004D65BD"/>
    <w:rsid w:val="006F6ABC"/>
    <w:rsid w:val="00857382"/>
    <w:rsid w:val="00920870"/>
    <w:rsid w:val="525461AA"/>
    <w:rsid w:val="6123260E"/>
    <w:rsid w:val="6F3B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6AB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6F6A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6F6A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F6AB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6F6AB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2016-06-01T05:31:00Z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